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A9B4D" w14:textId="24CF720D" w:rsidR="00444C28" w:rsidRPr="00444C28" w:rsidRDefault="00444C28" w:rsidP="00444C28">
      <w:pPr>
        <w:pStyle w:val="Title"/>
        <w:rPr>
          <w:b/>
          <w:bCs/>
        </w:rPr>
      </w:pPr>
      <w:r w:rsidRPr="00444C28">
        <w:rPr>
          <w:rStyle w:val="Strong"/>
          <w:b w:val="0"/>
          <w:bCs w:val="0"/>
        </w:rPr>
        <w:t xml:space="preserve">DNACPR </w:t>
      </w:r>
      <w:r>
        <w:rPr>
          <w:rStyle w:val="Strong"/>
          <w:b w:val="0"/>
          <w:bCs w:val="0"/>
        </w:rPr>
        <w:t>d</w:t>
      </w:r>
      <w:r w:rsidRPr="00444C28">
        <w:rPr>
          <w:rStyle w:val="Strong"/>
          <w:b w:val="0"/>
          <w:bCs w:val="0"/>
        </w:rPr>
        <w:t>ecisions</w:t>
      </w:r>
      <w:r w:rsidRPr="00444C28">
        <w:rPr>
          <w:rStyle w:val="Strong"/>
          <w:b w:val="0"/>
          <w:bCs w:val="0"/>
        </w:rPr>
        <w:t xml:space="preserve"> </w:t>
      </w:r>
    </w:p>
    <w:p w14:paraId="4557281A" w14:textId="3770823E" w:rsidR="00444C28" w:rsidRPr="00444C28" w:rsidRDefault="00444C28" w:rsidP="00444C28">
      <w:pPr>
        <w:pStyle w:val="Heading1"/>
        <w:rPr>
          <w:b/>
          <w:bCs/>
        </w:rPr>
      </w:pPr>
      <w:r w:rsidRPr="00444C28">
        <w:rPr>
          <w:rStyle w:val="Strong"/>
          <w:b w:val="0"/>
          <w:bCs w:val="0"/>
        </w:rPr>
        <w:t>Do Not Attempt Cardiopulmonary Resuscitation (DNACPR)</w:t>
      </w:r>
    </w:p>
    <w:p w14:paraId="4434A5A0" w14:textId="213802A5" w:rsidR="00444C28" w:rsidRDefault="00444C28" w:rsidP="00444C28">
      <w:r>
        <w:t xml:space="preserve">Cardiopulmonary </w:t>
      </w:r>
      <w:r>
        <w:t>r</w:t>
      </w:r>
      <w:r>
        <w:t xml:space="preserve">esuscitation involves treatment to restart the heart or breathing in the event of a cardiac or respiratory arrest. It may involve chest compressions, electric shocks to the heart, artificial </w:t>
      </w:r>
      <w:proofErr w:type="gramStart"/>
      <w:r>
        <w:t>ventilation</w:t>
      </w:r>
      <w:proofErr w:type="gramEnd"/>
      <w:r>
        <w:t xml:space="preserve"> and injections of medication with the aim of restarting the heart.</w:t>
      </w:r>
    </w:p>
    <w:p w14:paraId="32C2BDFF" w14:textId="0080A0DB" w:rsidR="00444C28" w:rsidRDefault="00444C28" w:rsidP="00444C28">
      <w:r>
        <w:t xml:space="preserve">If someone is unlikely to benefit from this treatment due to underlying irreversible </w:t>
      </w:r>
      <w:r>
        <w:t>conditions,</w:t>
      </w:r>
      <w:r>
        <w:t xml:space="preserve"> it may be appropriate to consider a DNACPR decision.  These decisions should only be made by appropriately trained clinicians and the person and their family or lasting power of attorney should be involved in the discussions concerning this.</w:t>
      </w:r>
    </w:p>
    <w:p w14:paraId="73FFB56D" w14:textId="77777777" w:rsidR="00444C28" w:rsidRDefault="00444C28" w:rsidP="00444C28">
      <w:r>
        <w:t>DNACPR decisions only relate to the treatment described above. They do not inhibit admission to hospital or the treatment for other conditions.</w:t>
      </w:r>
    </w:p>
    <w:p w14:paraId="33E015FA" w14:textId="77777777" w:rsidR="00444C28" w:rsidRDefault="00444C28" w:rsidP="00444C28">
      <w:r>
        <w:t xml:space="preserve">In north east Essex these decisions are recorded on the </w:t>
      </w:r>
      <w:hyperlink r:id="rId6" w:tgtFrame="_blank" w:history="1">
        <w:r>
          <w:rPr>
            <w:rStyle w:val="Hyperlink"/>
          </w:rPr>
          <w:t>East of England DNACPR form</w:t>
        </w:r>
      </w:hyperlink>
      <w:r>
        <w:t xml:space="preserve">.  Resources that may support the person to understand the issues involved are available here: </w:t>
      </w:r>
      <w:hyperlink r:id="rId7" w:tgtFrame="_blank" w:history="1">
        <w:r>
          <w:rPr>
            <w:rStyle w:val="Hyperlink"/>
          </w:rPr>
          <w:t>Talk CPR</w:t>
        </w:r>
      </w:hyperlink>
      <w:r>
        <w:t xml:space="preserve"> and on the NHS website : </w:t>
      </w:r>
      <w:hyperlink r:id="rId8" w:history="1">
        <w:r>
          <w:rPr>
            <w:rStyle w:val="Hyperlink"/>
          </w:rPr>
          <w:t>https://www.nhs.uk/conditions/do-not-attempt-cardiopulmonary-resuscitation-dnacpr-decisions/</w:t>
        </w:r>
      </w:hyperlink>
    </w:p>
    <w:p w14:paraId="0DD7C770" w14:textId="77777777" w:rsidR="00812BD5" w:rsidRDefault="00812BD5" w:rsidP="00444C28"/>
    <w:sectPr w:rsidR="00812BD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5055F" w14:textId="77777777" w:rsidR="00444C28" w:rsidRDefault="00444C28" w:rsidP="00444C28">
      <w:pPr>
        <w:spacing w:after="0" w:line="240" w:lineRule="auto"/>
      </w:pPr>
      <w:r>
        <w:separator/>
      </w:r>
    </w:p>
  </w:endnote>
  <w:endnote w:type="continuationSeparator" w:id="0">
    <w:p w14:paraId="430B630D" w14:textId="77777777" w:rsidR="00444C28" w:rsidRDefault="00444C28" w:rsidP="0044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57BF9" w14:textId="32A397EA" w:rsidR="00444C28" w:rsidRDefault="00444C28">
    <w:pPr>
      <w:pStyle w:val="Footer"/>
    </w:pPr>
    <w:r>
      <w:t xml:space="preserve">As at March 2021 </w:t>
    </w:r>
    <w:r>
      <w:tab/>
      <w:t xml:space="preserve">Page </w:t>
    </w:r>
    <w:r>
      <w:fldChar w:fldCharType="begin"/>
    </w:r>
    <w:r>
      <w:instrText xml:space="preserve"> PAGE  \* Arabic  \* MERGEFORMAT </w:instrText>
    </w:r>
    <w:r>
      <w:fldChar w:fldCharType="separate"/>
    </w:r>
    <w:r>
      <w:rPr>
        <w:noProof/>
      </w:rPr>
      <w:t>1</w:t>
    </w:r>
    <w:r>
      <w:fldChar w:fldCharType="end"/>
    </w:r>
    <w:r>
      <w:tab/>
    </w:r>
    <w:hyperlink r:id="rId1" w:history="1">
      <w:r w:rsidRPr="001902A0">
        <w:rPr>
          <w:rStyle w:val="Hyperlink"/>
        </w:rPr>
        <w:t>comms@nee-alliance.org.uk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7356B" w14:textId="77777777" w:rsidR="00444C28" w:rsidRDefault="00444C28" w:rsidP="00444C28">
      <w:pPr>
        <w:spacing w:after="0" w:line="240" w:lineRule="auto"/>
      </w:pPr>
      <w:r>
        <w:separator/>
      </w:r>
    </w:p>
  </w:footnote>
  <w:footnote w:type="continuationSeparator" w:id="0">
    <w:p w14:paraId="7CAC26F0" w14:textId="77777777" w:rsidR="00444C28" w:rsidRDefault="00444C28" w:rsidP="00444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DCC90" w14:textId="518A9D66" w:rsidR="00444C28" w:rsidRDefault="00444C28" w:rsidP="00444C28">
    <w:pPr>
      <w:pStyle w:val="Header"/>
      <w:jc w:val="right"/>
    </w:pPr>
    <w:r>
      <w:rPr>
        <w:noProof/>
      </w:rPr>
      <w:drawing>
        <wp:inline distT="0" distB="0" distL="0" distR="0" wp14:anchorId="4DC53F4D" wp14:editId="43F85220">
          <wp:extent cx="1893801" cy="907875"/>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0843" cy="9112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28"/>
    <w:rsid w:val="00444C28"/>
    <w:rsid w:val="00812BD5"/>
    <w:rsid w:val="00EC7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86B16"/>
  <w15:chartTrackingRefBased/>
  <w15:docId w15:val="{8A70A56C-0034-4FBC-9BB8-ECF5E94E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C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44C28"/>
    <w:pPr>
      <w:pBdr>
        <w:bottom w:val="single" w:sz="8" w:space="4" w:color="4472C4" w:themeColor="accent1"/>
      </w:pBdr>
      <w:spacing w:after="300" w:line="240" w:lineRule="auto"/>
      <w:contextualSpacing/>
    </w:pPr>
    <w:rPr>
      <w:rFonts w:asciiTheme="majorHAnsi" w:eastAsiaTheme="majorEastAsia" w:hAnsiTheme="majorHAnsi" w:cstheme="majorBidi"/>
      <w:color w:val="2F5496" w:themeColor="accent1" w:themeShade="BF"/>
      <w:spacing w:val="5"/>
      <w:sz w:val="52"/>
      <w:szCs w:val="52"/>
    </w:rPr>
  </w:style>
  <w:style w:type="character" w:customStyle="1" w:styleId="TitleChar">
    <w:name w:val="Title Char"/>
    <w:basedOn w:val="DefaultParagraphFont"/>
    <w:link w:val="Title"/>
    <w:uiPriority w:val="10"/>
    <w:rsid w:val="00444C28"/>
    <w:rPr>
      <w:rFonts w:asciiTheme="majorHAnsi" w:eastAsiaTheme="majorEastAsia" w:hAnsiTheme="majorHAnsi" w:cstheme="majorBidi"/>
      <w:color w:val="2F5496" w:themeColor="accent1" w:themeShade="BF"/>
      <w:spacing w:val="5"/>
      <w:sz w:val="52"/>
      <w:szCs w:val="52"/>
    </w:rPr>
  </w:style>
  <w:style w:type="paragraph" w:styleId="NormalWeb">
    <w:name w:val="Normal (Web)"/>
    <w:basedOn w:val="Normal"/>
    <w:uiPriority w:val="99"/>
    <w:semiHidden/>
    <w:unhideWhenUsed/>
    <w:rsid w:val="00444C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4C28"/>
    <w:rPr>
      <w:b/>
      <w:bCs/>
    </w:rPr>
  </w:style>
  <w:style w:type="character" w:styleId="Hyperlink">
    <w:name w:val="Hyperlink"/>
    <w:basedOn w:val="DefaultParagraphFont"/>
    <w:uiPriority w:val="99"/>
    <w:unhideWhenUsed/>
    <w:rsid w:val="00444C28"/>
    <w:rPr>
      <w:color w:val="0000FF"/>
      <w:u w:val="single"/>
    </w:rPr>
  </w:style>
  <w:style w:type="paragraph" w:styleId="Header">
    <w:name w:val="header"/>
    <w:basedOn w:val="Normal"/>
    <w:link w:val="HeaderChar"/>
    <w:uiPriority w:val="99"/>
    <w:unhideWhenUsed/>
    <w:rsid w:val="00444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C28"/>
  </w:style>
  <w:style w:type="paragraph" w:styleId="Footer">
    <w:name w:val="footer"/>
    <w:basedOn w:val="Normal"/>
    <w:link w:val="FooterChar"/>
    <w:uiPriority w:val="99"/>
    <w:unhideWhenUsed/>
    <w:rsid w:val="00444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C28"/>
  </w:style>
  <w:style w:type="character" w:customStyle="1" w:styleId="Heading1Char">
    <w:name w:val="Heading 1 Char"/>
    <w:basedOn w:val="DefaultParagraphFont"/>
    <w:link w:val="Heading1"/>
    <w:uiPriority w:val="9"/>
    <w:rsid w:val="00444C2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44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3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do-not-attempt-cardiopulmonary-resuscitation-dnacpr-decisions/" TargetMode="External"/><Relationship Id="rId3" Type="http://schemas.openxmlformats.org/officeDocument/2006/relationships/webSettings" Target="webSettings.xml"/><Relationship Id="rId7" Type="http://schemas.openxmlformats.org/officeDocument/2006/relationships/hyperlink" Target="http://talkcpr.wal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e-alliance.org.uk/wp-content/uploads/2020/12/resuscitation_adult_dna_cpr.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mms@nee-allian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Thompson</dc:creator>
  <cp:keywords/>
  <dc:description/>
  <cp:lastModifiedBy>Sally Thompson</cp:lastModifiedBy>
  <cp:revision>1</cp:revision>
  <dcterms:created xsi:type="dcterms:W3CDTF">2021-03-25T11:23:00Z</dcterms:created>
  <dcterms:modified xsi:type="dcterms:W3CDTF">2021-03-25T11:27:00Z</dcterms:modified>
</cp:coreProperties>
</file>